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                                       分组</w:t>
      </w:r>
      <w:r>
        <w:rPr>
          <w:rFonts w:hint="eastAsia"/>
          <w:b/>
          <w:bCs/>
          <w:szCs w:val="21"/>
          <w:u w:val="single"/>
        </w:rPr>
        <w:t xml:space="preserve">       </w:t>
      </w:r>
      <w:r>
        <w:rPr>
          <w:b/>
          <w:bCs/>
          <w:szCs w:val="21"/>
          <w:u w:val="single"/>
        </w:rPr>
        <w:t xml:space="preserve"> </w:t>
      </w:r>
    </w:p>
    <w:p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1</w:t>
      </w:r>
      <w:r>
        <w:rPr>
          <w:rFonts w:hint="eastAsia"/>
          <w:b/>
          <w:bCs/>
          <w:sz w:val="30"/>
          <w:szCs w:val="30"/>
        </w:rPr>
        <w:t>年苏州联合研究生院电子信息专业（计算机技术/人工智能）统考硕士生基本信息表</w:t>
      </w:r>
    </w:p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02"/>
        <w:gridCol w:w="764"/>
        <w:gridCol w:w="856"/>
        <w:gridCol w:w="1369"/>
        <w:gridCol w:w="709"/>
        <w:gridCol w:w="1134"/>
        <w:gridCol w:w="1551"/>
        <w:gridCol w:w="146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0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8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计算机技术/人工智能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8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是否一志愿考生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一志愿报考院校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一志愿报考专业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大学期间科研成果情况（论文专利、竞赛获奖、参与课题等）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bookmarkStart w:id="0" w:name="_GoBack"/>
            <w:bookmarkEnd w:id="0"/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60" w:type="dxa"/>
            <w:gridSpan w:val="1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     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91A49"/>
    <w:rsid w:val="002C503F"/>
    <w:rsid w:val="002F7879"/>
    <w:rsid w:val="00310606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67212D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12554"/>
    <w:rsid w:val="00923DAB"/>
    <w:rsid w:val="00931A1D"/>
    <w:rsid w:val="00960710"/>
    <w:rsid w:val="0096700A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554B7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  <w:rsid w:val="11D81F6C"/>
    <w:rsid w:val="6F70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0"/>
    <w:rPr>
      <w:b/>
      <w:bCs/>
    </w:rPr>
  </w:style>
  <w:style w:type="character" w:styleId="9">
    <w:name w:val="annotation reference"/>
    <w:semiHidden/>
    <w:unhideWhenUsed/>
    <w:uiPriority w:val="0"/>
    <w:rPr>
      <w:sz w:val="21"/>
      <w:szCs w:val="21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蔡志玲</cp:lastModifiedBy>
  <cp:lastPrinted>2021-03-22T01:26:37Z</cp:lastPrinted>
  <dcterms:modified xsi:type="dcterms:W3CDTF">2021-03-22T01:51:04Z</dcterms:modified>
  <dc:title>2015计算机学院接收外校推荐免试研究生基本信息表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